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5C788" w14:textId="07EC6C9E" w:rsidR="00BE0D5B" w:rsidRPr="007A16D9" w:rsidRDefault="00BE0D5B" w:rsidP="00BE0D5B">
      <w:pPr>
        <w:rPr>
          <w:lang w:val="nl-NL"/>
        </w:rPr>
      </w:pPr>
      <w:r w:rsidRPr="007A16D9">
        <w:rPr>
          <w:lang w:val="nl-NL"/>
        </w:rPr>
        <w:t xml:space="preserve">FUJIFILM CASHBACK PROMOTIE </w:t>
      </w:r>
      <w:r w:rsidR="007A16D9" w:rsidRPr="007A16D9">
        <w:rPr>
          <w:lang w:val="nl-NL"/>
        </w:rPr>
        <w:t>JUNI</w:t>
      </w:r>
      <w:r w:rsidRPr="007A16D9">
        <w:rPr>
          <w:lang w:val="nl-NL"/>
        </w:rPr>
        <w:t xml:space="preserve"> </w:t>
      </w:r>
      <w:r w:rsidR="00670C85" w:rsidRPr="007A16D9">
        <w:rPr>
          <w:lang w:val="nl-NL"/>
        </w:rPr>
        <w:t>EN</w:t>
      </w:r>
      <w:r w:rsidRPr="007A16D9">
        <w:rPr>
          <w:lang w:val="nl-NL"/>
        </w:rPr>
        <w:t xml:space="preserve"> </w:t>
      </w:r>
      <w:r w:rsidR="007A16D9" w:rsidRPr="007A16D9">
        <w:rPr>
          <w:lang w:val="nl-NL"/>
        </w:rPr>
        <w:t>JULI</w:t>
      </w:r>
      <w:r w:rsidRPr="007A16D9">
        <w:rPr>
          <w:lang w:val="nl-NL"/>
        </w:rPr>
        <w:t xml:space="preserve"> 2026</w:t>
      </w:r>
    </w:p>
    <w:p w14:paraId="62647CBA" w14:textId="77777777" w:rsidR="00BE0D5B" w:rsidRPr="007A16D9" w:rsidRDefault="00BE0D5B" w:rsidP="00BE0D5B">
      <w:pPr>
        <w:rPr>
          <w:lang w:val="nl-NL"/>
        </w:rPr>
      </w:pPr>
      <w:r w:rsidRPr="007A16D9">
        <w:rPr>
          <w:lang w:val="nl-NL"/>
        </w:rPr>
        <w:t>ALGEMENE VOORWAARDEN</w:t>
      </w:r>
    </w:p>
    <w:p w14:paraId="7CF0EF39" w14:textId="09F7980D" w:rsidR="00BE0D5B" w:rsidRPr="007A16D9" w:rsidRDefault="00BE0D5B" w:rsidP="00BE0D5B">
      <w:pPr>
        <w:rPr>
          <w:sz w:val="22"/>
          <w:szCs w:val="22"/>
          <w:lang w:val="nl-NL"/>
        </w:rPr>
      </w:pPr>
      <w:r w:rsidRPr="007A16D9">
        <w:rPr>
          <w:sz w:val="22"/>
          <w:szCs w:val="22"/>
          <w:lang w:val="nl-NL"/>
        </w:rPr>
        <w:t xml:space="preserve">Klanten die tussen 1 </w:t>
      </w:r>
      <w:r w:rsidR="007A16D9">
        <w:rPr>
          <w:sz w:val="22"/>
          <w:szCs w:val="22"/>
          <w:lang w:val="nl-NL"/>
        </w:rPr>
        <w:t>juni</w:t>
      </w:r>
      <w:r w:rsidRPr="007A16D9">
        <w:rPr>
          <w:sz w:val="22"/>
          <w:szCs w:val="22"/>
          <w:lang w:val="nl-NL"/>
        </w:rPr>
        <w:t xml:space="preserve"> en 31 </w:t>
      </w:r>
      <w:r w:rsidR="007A16D9">
        <w:rPr>
          <w:sz w:val="22"/>
          <w:szCs w:val="22"/>
          <w:lang w:val="nl-NL"/>
        </w:rPr>
        <w:t>juli</w:t>
      </w:r>
      <w:r w:rsidRPr="007A16D9">
        <w:rPr>
          <w:sz w:val="22"/>
          <w:szCs w:val="22"/>
          <w:lang w:val="nl-NL"/>
        </w:rPr>
        <w:t xml:space="preserve"> ("Promotie periode") een NIEUWE, in aanmerking komende FUJIFILM XF Objectief ("Kwalificerend Product") aanschaffen, komen in aanmerking voor deze Cashback promotie. Tweedehands</w:t>
      </w:r>
      <w:r w:rsidR="002D79A4">
        <w:rPr>
          <w:sz w:val="22"/>
          <w:szCs w:val="22"/>
          <w:lang w:val="nl-NL"/>
        </w:rPr>
        <w:t>, bulk</w:t>
      </w:r>
      <w:r w:rsidRPr="007A16D9">
        <w:rPr>
          <w:sz w:val="22"/>
          <w:szCs w:val="22"/>
          <w:lang w:val="nl-NL"/>
        </w:rPr>
        <w:t xml:space="preserve"> of gereviseerde FUJIFILM producten zijn uitgesloten van deze promotie.</w:t>
      </w:r>
    </w:p>
    <w:p w14:paraId="6BFE6957" w14:textId="31CA2C7C" w:rsidR="00BE0D5B" w:rsidRPr="007A16D9" w:rsidRDefault="00BE0D5B" w:rsidP="00BE0D5B">
      <w:pPr>
        <w:rPr>
          <w:sz w:val="22"/>
          <w:szCs w:val="22"/>
          <w:lang w:val="nl-NL"/>
        </w:rPr>
      </w:pPr>
      <w:r w:rsidRPr="007A16D9">
        <w:rPr>
          <w:sz w:val="22"/>
          <w:szCs w:val="22"/>
          <w:lang w:val="nl-NL"/>
        </w:rPr>
        <w:t xml:space="preserve">Het Kwalificerende Product, de cashbackbedragen en de promotie periodes staan </w:t>
      </w:r>
      <w:r w:rsidRPr="007A16D9">
        <w:rPr>
          <w:rFonts w:ascii="Arial" w:hAnsi="Arial" w:cs="Arial"/>
          <w:sz w:val="22"/>
          <w:szCs w:val="22"/>
          <w:lang w:val="nl-NL"/>
        </w:rPr>
        <w:t>​​</w:t>
      </w:r>
      <w:r w:rsidRPr="007A16D9">
        <w:rPr>
          <w:sz w:val="22"/>
          <w:szCs w:val="22"/>
          <w:lang w:val="nl-NL"/>
        </w:rPr>
        <w:t>vermeld op de pagina 'Meer informatie'.</w:t>
      </w:r>
    </w:p>
    <w:p w14:paraId="466D6AAC" w14:textId="6EDD1060" w:rsidR="00BE0D5B" w:rsidRPr="007A16D9" w:rsidRDefault="00BE0D5B" w:rsidP="00BE0D5B">
      <w:pPr>
        <w:rPr>
          <w:sz w:val="22"/>
          <w:szCs w:val="22"/>
          <w:lang w:val="nl-NL"/>
        </w:rPr>
      </w:pPr>
      <w:r w:rsidRPr="007A16D9">
        <w:rPr>
          <w:sz w:val="22"/>
          <w:szCs w:val="22"/>
          <w:lang w:val="nl-NL"/>
        </w:rPr>
        <w:t>1. Aankopen moeten worden gedaan bij een deelnemende winkelier, zoals vermeld op de pagina 'Deelnemende winkeliers'.</w:t>
      </w:r>
    </w:p>
    <w:p w14:paraId="5DFA3117" w14:textId="051417AE" w:rsidR="00BE0D5B" w:rsidRPr="007A16D9" w:rsidRDefault="00BE0D5B" w:rsidP="00BE0D5B">
      <w:pPr>
        <w:rPr>
          <w:sz w:val="22"/>
          <w:szCs w:val="22"/>
          <w:lang w:val="nl-NL"/>
        </w:rPr>
      </w:pPr>
      <w:r w:rsidRPr="007A16D9">
        <w:rPr>
          <w:sz w:val="22"/>
          <w:szCs w:val="22"/>
          <w:lang w:val="nl-NL"/>
        </w:rPr>
        <w:t>2. Alleen consumenten van 18 jaar of ouder, woonachtig in de Europese Economische Ruimte (of het Verenigd Koninkrijk), die een Kwalificerend Product online of in de winkel hebben gekocht bij een deelnemende winkelier in Nederland komen in aanmerking voor deze promotie en kunnen hier een claim indienen.</w:t>
      </w:r>
    </w:p>
    <w:p w14:paraId="6A529FEB" w14:textId="326919EB" w:rsidR="00BE0D5B" w:rsidRPr="007A16D9" w:rsidRDefault="00BE0D5B" w:rsidP="00BE0D5B">
      <w:pPr>
        <w:rPr>
          <w:sz w:val="22"/>
          <w:szCs w:val="22"/>
          <w:lang w:val="nl-NL"/>
        </w:rPr>
      </w:pPr>
      <w:r w:rsidRPr="007A16D9">
        <w:rPr>
          <w:sz w:val="22"/>
          <w:szCs w:val="22"/>
          <w:lang w:val="nl-NL"/>
        </w:rPr>
        <w:t>Alleen originele, in aanmerking komende NIEUWE FUJIFILM XF Objectieven, zoals beschreven op de pagina 'Meer informatie', komen in aanmerking voor deze promotie.</w:t>
      </w:r>
    </w:p>
    <w:p w14:paraId="3E88B148" w14:textId="7DE86783" w:rsidR="00BE0D5B" w:rsidRPr="007A16D9" w:rsidRDefault="00BE0D5B" w:rsidP="00BE0D5B">
      <w:pPr>
        <w:rPr>
          <w:sz w:val="22"/>
          <w:szCs w:val="22"/>
          <w:lang w:val="nl-NL"/>
        </w:rPr>
      </w:pPr>
      <w:r w:rsidRPr="007A16D9">
        <w:rPr>
          <w:sz w:val="22"/>
          <w:szCs w:val="22"/>
          <w:lang w:val="nl-NL"/>
        </w:rPr>
        <w:t xml:space="preserve">3. Claims voor aankopen gedaan tijdens de promotieperiode kunnen 4 weken na aankoop van de in aanmerking komende producten worden ingediend. De eerste cashback kan 4 weken na de start van de promotie op 29 </w:t>
      </w:r>
      <w:r w:rsidR="007A16D9">
        <w:rPr>
          <w:sz w:val="22"/>
          <w:szCs w:val="22"/>
          <w:lang w:val="nl-NL"/>
        </w:rPr>
        <w:t>juni</w:t>
      </w:r>
      <w:r w:rsidRPr="007A16D9">
        <w:rPr>
          <w:sz w:val="22"/>
          <w:szCs w:val="22"/>
          <w:lang w:val="nl-NL"/>
        </w:rPr>
        <w:t xml:space="preserve"> 2026 worden geaccepteerd en moet uiterlijk 2</w:t>
      </w:r>
      <w:r w:rsidR="007A16D9">
        <w:rPr>
          <w:sz w:val="22"/>
          <w:szCs w:val="22"/>
          <w:lang w:val="nl-NL"/>
        </w:rPr>
        <w:t>5 september</w:t>
      </w:r>
      <w:r w:rsidRPr="007A16D9">
        <w:rPr>
          <w:sz w:val="22"/>
          <w:szCs w:val="22"/>
          <w:lang w:val="nl-NL"/>
        </w:rPr>
        <w:t xml:space="preserve"> 2026 worden ingediend. Een geldige aankoopfactuur of -bon is vereist om een </w:t>
      </w:r>
      <w:r w:rsidRPr="007A16D9">
        <w:rPr>
          <w:rFonts w:ascii="Arial" w:hAnsi="Arial" w:cs="Arial"/>
          <w:sz w:val="22"/>
          <w:szCs w:val="22"/>
          <w:lang w:val="nl-NL"/>
        </w:rPr>
        <w:t>​​</w:t>
      </w:r>
      <w:r w:rsidRPr="007A16D9">
        <w:rPr>
          <w:sz w:val="22"/>
          <w:szCs w:val="22"/>
          <w:lang w:val="nl-NL"/>
        </w:rPr>
        <w:t>claim in te dienen. Een orderbevestiging is geen geldig aankoopbewijs. Claims die buiten deze periode worden ontvangen, worden afgewezen.</w:t>
      </w:r>
    </w:p>
    <w:p w14:paraId="08D5AE7C" w14:textId="4D06E512" w:rsidR="00BE0D5B" w:rsidRPr="007A16D9" w:rsidRDefault="00BE0D5B" w:rsidP="00BE0D5B">
      <w:pPr>
        <w:rPr>
          <w:sz w:val="22"/>
          <w:szCs w:val="22"/>
          <w:lang w:val="nl-NL"/>
        </w:rPr>
      </w:pPr>
      <w:r w:rsidRPr="007A16D9">
        <w:rPr>
          <w:sz w:val="22"/>
          <w:szCs w:val="22"/>
          <w:lang w:val="nl-NL"/>
        </w:rPr>
        <w:t>4. Valse, gewijzigde of gemanipuleerde facturen of bonnen worden afgewezen en de bijbehorende claims worden behandeld als frauduleuze claims.</w:t>
      </w:r>
    </w:p>
    <w:p w14:paraId="1C66F7FE" w14:textId="1C8EB30A" w:rsidR="00BE0D5B" w:rsidRPr="007A16D9" w:rsidRDefault="00BE0D5B" w:rsidP="00BE0D5B">
      <w:pPr>
        <w:rPr>
          <w:sz w:val="22"/>
          <w:szCs w:val="22"/>
          <w:lang w:val="nl-NL"/>
        </w:rPr>
      </w:pPr>
      <w:r w:rsidRPr="007A16D9">
        <w:rPr>
          <w:sz w:val="22"/>
          <w:szCs w:val="22"/>
          <w:lang w:val="nl-NL"/>
        </w:rPr>
        <w:t>5. Elke klant mag slechts één (1) van elk van de in aanmerking komende producten in de promotie aanschaffen. Meerdere afzonderlijke producten per claim zijn toegestaan.</w:t>
      </w:r>
    </w:p>
    <w:p w14:paraId="354497ED" w14:textId="77777777" w:rsidR="00BE0D5B" w:rsidRPr="007A16D9" w:rsidRDefault="00BE0D5B" w:rsidP="00BE0D5B">
      <w:pPr>
        <w:ind w:firstLine="720"/>
        <w:rPr>
          <w:sz w:val="22"/>
          <w:szCs w:val="22"/>
          <w:lang w:val="nl-NL"/>
        </w:rPr>
      </w:pPr>
      <w:r w:rsidRPr="007A16D9">
        <w:rPr>
          <w:sz w:val="22"/>
          <w:szCs w:val="22"/>
          <w:lang w:val="nl-NL"/>
        </w:rPr>
        <w:t>i. De in aanmerking komende producten voor de promotie zijn als volgt:</w:t>
      </w:r>
    </w:p>
    <w:p w14:paraId="238531F8" w14:textId="77777777" w:rsidR="00BE0D5B" w:rsidRPr="007A16D9" w:rsidRDefault="00BE0D5B" w:rsidP="00BE0D5B">
      <w:pPr>
        <w:rPr>
          <w:sz w:val="22"/>
          <w:szCs w:val="22"/>
          <w:lang w:val="nl-NL"/>
        </w:rPr>
      </w:pPr>
    </w:p>
    <w:tbl>
      <w:tblPr>
        <w:tblW w:w="5000" w:type="pct"/>
        <w:tblCellMar>
          <w:left w:w="70" w:type="dxa"/>
          <w:right w:w="70" w:type="dxa"/>
        </w:tblCellMar>
        <w:tblLook w:val="04A0" w:firstRow="1" w:lastRow="0" w:firstColumn="1" w:lastColumn="0" w:noHBand="0" w:noVBand="1"/>
      </w:tblPr>
      <w:tblGrid>
        <w:gridCol w:w="4508"/>
        <w:gridCol w:w="4508"/>
      </w:tblGrid>
      <w:tr w:rsidR="007A16D9" w:rsidRPr="004E3A4B" w14:paraId="7252BD9C" w14:textId="77777777" w:rsidTr="002A1A40">
        <w:trPr>
          <w:trHeight w:val="397"/>
        </w:trPr>
        <w:tc>
          <w:tcPr>
            <w:tcW w:w="2500" w:type="pct"/>
            <w:tcBorders>
              <w:top w:val="single" w:sz="4" w:space="0" w:color="auto"/>
              <w:left w:val="single" w:sz="4" w:space="0" w:color="auto"/>
              <w:bottom w:val="single" w:sz="4" w:space="0" w:color="auto"/>
              <w:right w:val="single" w:sz="4" w:space="0" w:color="auto"/>
            </w:tcBorders>
            <w:noWrap/>
          </w:tcPr>
          <w:p w14:paraId="01C6ED9E" w14:textId="03D8E22C" w:rsidR="007A16D9" w:rsidRPr="007A16D9" w:rsidRDefault="007A16D9" w:rsidP="007A16D9">
            <w:pPr>
              <w:spacing w:after="0" w:line="240" w:lineRule="auto"/>
              <w:rPr>
                <w:rFonts w:ascii="Aptos Narrow" w:eastAsia="Times New Roman" w:hAnsi="Aptos Narrow" w:cs="Times New Roman"/>
                <w:color w:val="000000"/>
                <w:sz w:val="22"/>
                <w:szCs w:val="22"/>
                <w:lang w:eastAsia="de-DE"/>
              </w:rPr>
            </w:pPr>
            <w:r>
              <w:rPr>
                <w:rFonts w:eastAsia="Times New Roman" w:cs="Times New Roman"/>
                <w:color w:val="000000"/>
                <w:sz w:val="22"/>
                <w:szCs w:val="22"/>
                <w:lang w:eastAsia="de-DE"/>
              </w:rPr>
              <w:t xml:space="preserve">FUJINON </w:t>
            </w:r>
            <w:r w:rsidRPr="007A16D9">
              <w:rPr>
                <w:rFonts w:eastAsia="Times New Roman" w:cs="Times New Roman"/>
                <w:color w:val="000000"/>
                <w:sz w:val="22"/>
                <w:szCs w:val="22"/>
                <w:lang w:eastAsia="de-DE"/>
              </w:rPr>
              <w:t>XF16-80mmF4 R OIS WR</w:t>
            </w:r>
          </w:p>
        </w:tc>
        <w:tc>
          <w:tcPr>
            <w:tcW w:w="2500" w:type="pct"/>
            <w:tcBorders>
              <w:top w:val="single" w:sz="4" w:space="0" w:color="auto"/>
              <w:left w:val="nil"/>
              <w:bottom w:val="single" w:sz="4" w:space="0" w:color="auto"/>
              <w:right w:val="single" w:sz="4" w:space="0" w:color="auto"/>
            </w:tcBorders>
            <w:noWrap/>
          </w:tcPr>
          <w:p w14:paraId="479676A7" w14:textId="69C72BC0" w:rsidR="007A16D9" w:rsidRPr="007A16D9" w:rsidRDefault="007A16D9" w:rsidP="007A16D9">
            <w:pPr>
              <w:spacing w:after="0" w:line="240" w:lineRule="auto"/>
              <w:rPr>
                <w:rFonts w:ascii="Aptos Narrow" w:eastAsia="Times New Roman" w:hAnsi="Aptos Narrow" w:cs="Times New Roman"/>
                <w:color w:val="000000"/>
                <w:sz w:val="22"/>
                <w:szCs w:val="22"/>
                <w:lang w:val="en-US" w:eastAsia="de-DE"/>
              </w:rPr>
            </w:pPr>
            <w:r w:rsidRPr="007A16D9">
              <w:rPr>
                <w:rFonts w:eastAsia="Times New Roman" w:cs="Times New Roman"/>
                <w:color w:val="000000"/>
                <w:sz w:val="22"/>
                <w:szCs w:val="22"/>
                <w:lang w:eastAsia="de-DE"/>
              </w:rPr>
              <w:t>€ 100</w:t>
            </w:r>
          </w:p>
        </w:tc>
      </w:tr>
      <w:tr w:rsidR="007A16D9" w:rsidRPr="004E3A4B" w14:paraId="6AA69E15" w14:textId="77777777" w:rsidTr="002A1A40">
        <w:trPr>
          <w:trHeight w:val="397"/>
        </w:trPr>
        <w:tc>
          <w:tcPr>
            <w:tcW w:w="2500" w:type="pct"/>
            <w:tcBorders>
              <w:top w:val="single" w:sz="4" w:space="0" w:color="auto"/>
              <w:left w:val="single" w:sz="4" w:space="0" w:color="auto"/>
              <w:bottom w:val="single" w:sz="4" w:space="0" w:color="auto"/>
              <w:right w:val="single" w:sz="4" w:space="0" w:color="auto"/>
            </w:tcBorders>
            <w:noWrap/>
          </w:tcPr>
          <w:p w14:paraId="6B40EB73" w14:textId="1112A9C8" w:rsidR="007A16D9" w:rsidRPr="007A16D9" w:rsidRDefault="007A16D9" w:rsidP="007A16D9">
            <w:pPr>
              <w:spacing w:after="0" w:line="240" w:lineRule="auto"/>
              <w:rPr>
                <w:rFonts w:ascii="Aptos Narrow" w:eastAsia="Times New Roman" w:hAnsi="Aptos Narrow" w:cs="Times New Roman"/>
                <w:color w:val="000000"/>
                <w:sz w:val="22"/>
                <w:szCs w:val="22"/>
                <w:lang w:eastAsia="de-DE"/>
              </w:rPr>
            </w:pPr>
            <w:r>
              <w:rPr>
                <w:rFonts w:eastAsia="Times New Roman" w:cs="Times New Roman"/>
                <w:color w:val="000000"/>
                <w:sz w:val="22"/>
                <w:szCs w:val="22"/>
                <w:lang w:eastAsia="de-DE"/>
              </w:rPr>
              <w:t xml:space="preserve">FUJINON </w:t>
            </w:r>
            <w:r w:rsidRPr="007A16D9">
              <w:rPr>
                <w:rFonts w:eastAsia="Times New Roman" w:cs="Times New Roman"/>
                <w:color w:val="000000"/>
                <w:sz w:val="22"/>
                <w:szCs w:val="22"/>
                <w:lang w:eastAsia="de-DE"/>
              </w:rPr>
              <w:t>XF35mmF2 R WR</w:t>
            </w:r>
          </w:p>
        </w:tc>
        <w:tc>
          <w:tcPr>
            <w:tcW w:w="2500" w:type="pct"/>
            <w:tcBorders>
              <w:top w:val="single" w:sz="4" w:space="0" w:color="auto"/>
              <w:left w:val="nil"/>
              <w:bottom w:val="single" w:sz="4" w:space="0" w:color="auto"/>
              <w:right w:val="single" w:sz="4" w:space="0" w:color="auto"/>
            </w:tcBorders>
            <w:noWrap/>
          </w:tcPr>
          <w:p w14:paraId="34959CA1" w14:textId="42830908" w:rsidR="007A16D9" w:rsidRPr="007A16D9" w:rsidRDefault="007A16D9" w:rsidP="007A16D9">
            <w:pPr>
              <w:spacing w:after="0" w:line="240" w:lineRule="auto"/>
              <w:rPr>
                <w:rFonts w:ascii="Aptos Narrow" w:eastAsia="Times New Roman" w:hAnsi="Aptos Narrow" w:cs="Times New Roman"/>
                <w:color w:val="000000"/>
                <w:sz w:val="22"/>
                <w:szCs w:val="22"/>
                <w:lang w:val="de-DE" w:eastAsia="de-DE"/>
              </w:rPr>
            </w:pPr>
            <w:r w:rsidRPr="007A16D9">
              <w:rPr>
                <w:rFonts w:eastAsia="Times New Roman" w:cs="Times New Roman"/>
                <w:color w:val="000000"/>
                <w:sz w:val="22"/>
                <w:szCs w:val="22"/>
                <w:lang w:eastAsia="de-DE"/>
              </w:rPr>
              <w:t>€ 50</w:t>
            </w:r>
          </w:p>
        </w:tc>
      </w:tr>
      <w:tr w:rsidR="007A16D9" w:rsidRPr="004E3A4B" w14:paraId="39D1A4F0" w14:textId="77777777" w:rsidTr="002A1A40">
        <w:trPr>
          <w:trHeight w:val="397"/>
        </w:trPr>
        <w:tc>
          <w:tcPr>
            <w:tcW w:w="2500" w:type="pct"/>
            <w:tcBorders>
              <w:top w:val="single" w:sz="4" w:space="0" w:color="auto"/>
              <w:left w:val="single" w:sz="4" w:space="0" w:color="auto"/>
              <w:bottom w:val="single" w:sz="4" w:space="0" w:color="auto"/>
              <w:right w:val="single" w:sz="4" w:space="0" w:color="auto"/>
            </w:tcBorders>
            <w:noWrap/>
          </w:tcPr>
          <w:p w14:paraId="150B846B" w14:textId="140825F7" w:rsidR="007A16D9" w:rsidRPr="007A16D9" w:rsidRDefault="007A16D9" w:rsidP="007A16D9">
            <w:pPr>
              <w:spacing w:after="0" w:line="240" w:lineRule="auto"/>
              <w:rPr>
                <w:rFonts w:ascii="Aptos Narrow" w:eastAsia="Times New Roman" w:hAnsi="Aptos Narrow" w:cs="Times New Roman"/>
                <w:color w:val="000000"/>
                <w:sz w:val="22"/>
                <w:szCs w:val="22"/>
                <w:lang w:val="en-US" w:eastAsia="de-DE"/>
              </w:rPr>
            </w:pPr>
            <w:r>
              <w:rPr>
                <w:rFonts w:eastAsia="Times New Roman" w:cs="Times New Roman"/>
                <w:color w:val="000000"/>
                <w:sz w:val="22"/>
                <w:szCs w:val="22"/>
                <w:lang w:eastAsia="de-DE"/>
              </w:rPr>
              <w:t xml:space="preserve">FUJINON </w:t>
            </w:r>
            <w:r w:rsidRPr="007A16D9">
              <w:rPr>
                <w:rFonts w:eastAsia="Times New Roman" w:cs="Times New Roman"/>
                <w:color w:val="000000"/>
                <w:sz w:val="22"/>
                <w:szCs w:val="22"/>
                <w:lang w:eastAsia="de-DE"/>
              </w:rPr>
              <w:t>XF18mmF1.4 R LM WR</w:t>
            </w:r>
          </w:p>
        </w:tc>
        <w:tc>
          <w:tcPr>
            <w:tcW w:w="2500" w:type="pct"/>
            <w:tcBorders>
              <w:top w:val="single" w:sz="4" w:space="0" w:color="auto"/>
              <w:left w:val="nil"/>
              <w:bottom w:val="single" w:sz="4" w:space="0" w:color="auto"/>
              <w:right w:val="single" w:sz="4" w:space="0" w:color="auto"/>
            </w:tcBorders>
            <w:noWrap/>
          </w:tcPr>
          <w:p w14:paraId="75E3A8DA" w14:textId="4DB29ADB" w:rsidR="007A16D9" w:rsidRPr="007A16D9" w:rsidRDefault="007A16D9" w:rsidP="007A16D9">
            <w:pPr>
              <w:spacing w:after="0" w:line="240" w:lineRule="auto"/>
              <w:rPr>
                <w:rFonts w:ascii="Aptos Narrow" w:eastAsia="Times New Roman" w:hAnsi="Aptos Narrow" w:cs="Times New Roman"/>
                <w:color w:val="000000"/>
                <w:sz w:val="22"/>
                <w:szCs w:val="22"/>
                <w:lang w:val="en-US" w:eastAsia="de-DE"/>
              </w:rPr>
            </w:pPr>
            <w:r w:rsidRPr="007A16D9">
              <w:rPr>
                <w:rFonts w:eastAsia="Times New Roman" w:cs="Times New Roman"/>
                <w:color w:val="000000"/>
                <w:sz w:val="22"/>
                <w:szCs w:val="22"/>
                <w:lang w:eastAsia="de-DE"/>
              </w:rPr>
              <w:t>€ 150</w:t>
            </w:r>
          </w:p>
        </w:tc>
      </w:tr>
      <w:tr w:rsidR="007A16D9" w:rsidRPr="004E3A4B" w14:paraId="5083C93D" w14:textId="77777777" w:rsidTr="002A1A40">
        <w:trPr>
          <w:trHeight w:val="397"/>
        </w:trPr>
        <w:tc>
          <w:tcPr>
            <w:tcW w:w="2500" w:type="pct"/>
            <w:tcBorders>
              <w:top w:val="nil"/>
              <w:left w:val="single" w:sz="4" w:space="0" w:color="auto"/>
              <w:bottom w:val="single" w:sz="4" w:space="0" w:color="auto"/>
              <w:right w:val="single" w:sz="4" w:space="0" w:color="auto"/>
            </w:tcBorders>
            <w:noWrap/>
          </w:tcPr>
          <w:p w14:paraId="3AB15AD6" w14:textId="17A53313" w:rsidR="007A16D9" w:rsidRPr="007A16D9" w:rsidRDefault="007A16D9" w:rsidP="007A16D9">
            <w:pPr>
              <w:spacing w:after="0" w:line="240" w:lineRule="auto"/>
              <w:rPr>
                <w:rFonts w:ascii="Aptos Narrow" w:eastAsia="Times New Roman" w:hAnsi="Aptos Narrow" w:cs="Times New Roman"/>
                <w:color w:val="000000"/>
                <w:sz w:val="22"/>
                <w:szCs w:val="22"/>
                <w:lang w:val="en-US" w:eastAsia="de-DE"/>
              </w:rPr>
            </w:pPr>
            <w:r>
              <w:rPr>
                <w:rFonts w:eastAsia="Times New Roman" w:cs="Times New Roman"/>
                <w:color w:val="000000"/>
                <w:sz w:val="22"/>
                <w:szCs w:val="22"/>
                <w:lang w:eastAsia="de-DE"/>
              </w:rPr>
              <w:t xml:space="preserve">FUJINON </w:t>
            </w:r>
            <w:r w:rsidRPr="007A16D9">
              <w:rPr>
                <w:rFonts w:eastAsia="Times New Roman" w:cs="Times New Roman"/>
                <w:color w:val="000000"/>
                <w:sz w:val="22"/>
                <w:szCs w:val="22"/>
                <w:lang w:eastAsia="de-DE"/>
              </w:rPr>
              <w:t>XF23mmF1.4 R LM WR</w:t>
            </w:r>
          </w:p>
        </w:tc>
        <w:tc>
          <w:tcPr>
            <w:tcW w:w="2500" w:type="pct"/>
            <w:tcBorders>
              <w:top w:val="nil"/>
              <w:left w:val="nil"/>
              <w:bottom w:val="single" w:sz="4" w:space="0" w:color="auto"/>
              <w:right w:val="single" w:sz="4" w:space="0" w:color="auto"/>
            </w:tcBorders>
            <w:noWrap/>
          </w:tcPr>
          <w:p w14:paraId="40F6A0CE" w14:textId="589601D6" w:rsidR="007A16D9" w:rsidRPr="007A16D9" w:rsidRDefault="007A16D9" w:rsidP="007A16D9">
            <w:pPr>
              <w:spacing w:after="0" w:line="240" w:lineRule="auto"/>
              <w:rPr>
                <w:rFonts w:ascii="Aptos Narrow" w:eastAsia="Times New Roman" w:hAnsi="Aptos Narrow" w:cs="Times New Roman"/>
                <w:color w:val="000000"/>
                <w:sz w:val="22"/>
                <w:szCs w:val="22"/>
                <w:lang w:val="en-US" w:eastAsia="de-DE"/>
              </w:rPr>
            </w:pPr>
            <w:r w:rsidRPr="007A16D9">
              <w:rPr>
                <w:rFonts w:eastAsia="Times New Roman" w:cs="Times New Roman"/>
                <w:color w:val="000000"/>
                <w:sz w:val="22"/>
                <w:szCs w:val="22"/>
                <w:lang w:eastAsia="de-DE"/>
              </w:rPr>
              <w:t>€ 100</w:t>
            </w:r>
          </w:p>
        </w:tc>
      </w:tr>
    </w:tbl>
    <w:p w14:paraId="003EC953" w14:textId="77777777" w:rsidR="00BE0D5B" w:rsidRPr="004E3A4B" w:rsidRDefault="00BE0D5B" w:rsidP="00BE0D5B">
      <w:pPr>
        <w:rPr>
          <w:sz w:val="22"/>
          <w:szCs w:val="22"/>
        </w:rPr>
      </w:pPr>
    </w:p>
    <w:p w14:paraId="2E8E982B" w14:textId="297755C2" w:rsidR="00BE0D5B" w:rsidRPr="007A16D9" w:rsidRDefault="00BE0D5B" w:rsidP="00BE0D5B">
      <w:pPr>
        <w:rPr>
          <w:sz w:val="22"/>
          <w:szCs w:val="22"/>
          <w:lang w:val="nl-NL"/>
        </w:rPr>
      </w:pPr>
      <w:r w:rsidRPr="007A16D9">
        <w:rPr>
          <w:sz w:val="22"/>
          <w:szCs w:val="22"/>
          <w:lang w:val="nl-NL"/>
        </w:rPr>
        <w:t>6. Winkeliers mogen geen claims indienen namens hun klanten. Claims die door winkeliers worden ingediend, worden afgewezen.</w:t>
      </w:r>
    </w:p>
    <w:p w14:paraId="06537CE5" w14:textId="6221C61F" w:rsidR="00BE0D5B" w:rsidRPr="007A16D9" w:rsidRDefault="00BE0D5B" w:rsidP="00BE0D5B">
      <w:pPr>
        <w:rPr>
          <w:sz w:val="22"/>
          <w:szCs w:val="22"/>
          <w:lang w:val="nl-NL"/>
        </w:rPr>
      </w:pPr>
      <w:r w:rsidRPr="007A16D9">
        <w:rPr>
          <w:sz w:val="22"/>
          <w:szCs w:val="22"/>
          <w:lang w:val="nl-NL"/>
        </w:rPr>
        <w:lastRenderedPageBreak/>
        <w:t>7. Een claim kan niet worden ingediend als het in aanmerking komende product wordt geretourneerd aan de in aanmerking komende winkelier voor een terugbetaling of omruiling. Als een claim wordt ingediend voor een in aanmerking komend product dat is geretourneerd of omgeruild, wordt de claim afgewezen en beschouwd als een frauduleuze claim.</w:t>
      </w:r>
    </w:p>
    <w:p w14:paraId="15B89D0A" w14:textId="44BA7A83" w:rsidR="00BE0D5B" w:rsidRPr="007A16D9" w:rsidRDefault="00BE0D5B" w:rsidP="00BE0D5B">
      <w:pPr>
        <w:rPr>
          <w:sz w:val="22"/>
          <w:szCs w:val="22"/>
          <w:lang w:val="nl-NL"/>
        </w:rPr>
      </w:pPr>
      <w:r w:rsidRPr="007A16D9">
        <w:rPr>
          <w:sz w:val="22"/>
          <w:szCs w:val="22"/>
          <w:lang w:val="nl-NL"/>
        </w:rPr>
        <w:t xml:space="preserve">8. Claimanten moeten het serienummer van het in aanmerking komende product op het claimformulier vermelden. Het serienummer is te vinden op de doos of op het in aanmerking komende product. De aanvrager moet het serienummer in het daarvoor bestemde vak invoeren en </w:t>
      </w:r>
      <w:proofErr w:type="gramStart"/>
      <w:r w:rsidRPr="007A16D9">
        <w:rPr>
          <w:sz w:val="22"/>
          <w:szCs w:val="22"/>
          <w:lang w:val="nl-NL"/>
        </w:rPr>
        <w:t>tevens</w:t>
      </w:r>
      <w:proofErr w:type="gramEnd"/>
      <w:r w:rsidRPr="007A16D9">
        <w:rPr>
          <w:sz w:val="22"/>
          <w:szCs w:val="22"/>
          <w:lang w:val="nl-NL"/>
        </w:rPr>
        <w:t xml:space="preserve"> een foto van hetzelfde serienummer uploaden. Indien een aanvraag voor een in aanmerking komend product wordt ingediend met een serienummer dat eerder is gebruikt voor een aanvraag in het kader van een eerdere actie of een eerdere aanvraag in het kader van deze actie, of dat opzettelijk is vervalst, wordt de aanvraag afgewezen en beschouwd als een frauduleuze aanvraag.</w:t>
      </w:r>
    </w:p>
    <w:p w14:paraId="666D459F" w14:textId="77777777" w:rsidR="00BE0D5B" w:rsidRPr="002D79A4" w:rsidRDefault="00BE0D5B" w:rsidP="00BE0D5B">
      <w:pPr>
        <w:rPr>
          <w:sz w:val="22"/>
          <w:szCs w:val="22"/>
          <w:lang w:val="nl-NL"/>
        </w:rPr>
      </w:pPr>
      <w:r w:rsidRPr="007A16D9">
        <w:rPr>
          <w:sz w:val="22"/>
          <w:szCs w:val="22"/>
          <w:lang w:val="nl-NL"/>
        </w:rPr>
        <w:t xml:space="preserve">9. Het serienummer wordt gecontroleerd aan de hand van bestaande gegevens. </w:t>
      </w:r>
      <w:r w:rsidRPr="002D79A4">
        <w:rPr>
          <w:sz w:val="22"/>
          <w:szCs w:val="22"/>
          <w:lang w:val="nl-NL"/>
        </w:rPr>
        <w:t>Dit omvat de controle van:</w:t>
      </w:r>
    </w:p>
    <w:p w14:paraId="0914DF6C" w14:textId="2F0B5FD7" w:rsidR="00BE0D5B" w:rsidRPr="007A16D9" w:rsidRDefault="00BE0D5B" w:rsidP="004E3A4B">
      <w:pPr>
        <w:ind w:left="720"/>
        <w:rPr>
          <w:sz w:val="22"/>
          <w:szCs w:val="22"/>
          <w:lang w:val="nl-NL"/>
        </w:rPr>
      </w:pPr>
      <w:r w:rsidRPr="007A16D9">
        <w:rPr>
          <w:sz w:val="22"/>
          <w:szCs w:val="22"/>
          <w:lang w:val="nl-NL"/>
        </w:rPr>
        <w:t>i. verzendgegevens om te garanderen dat het in aanmerking komende product is verzonden naar de betreffende in aanmerking komende winkeliers;</w:t>
      </w:r>
    </w:p>
    <w:p w14:paraId="00CBF2FA" w14:textId="77777777" w:rsidR="00BE0D5B" w:rsidRPr="007A16D9" w:rsidRDefault="00BE0D5B" w:rsidP="00BE0D5B">
      <w:pPr>
        <w:rPr>
          <w:sz w:val="22"/>
          <w:szCs w:val="22"/>
          <w:lang w:val="nl-NL"/>
        </w:rPr>
      </w:pPr>
    </w:p>
    <w:p w14:paraId="2DFC7D6C" w14:textId="44CCB3B9" w:rsidR="00BE0D5B" w:rsidRPr="007A16D9" w:rsidRDefault="00BE0D5B" w:rsidP="004E3A4B">
      <w:pPr>
        <w:ind w:left="720"/>
        <w:rPr>
          <w:sz w:val="22"/>
          <w:szCs w:val="22"/>
          <w:lang w:val="nl-NL"/>
        </w:rPr>
      </w:pPr>
      <w:r w:rsidRPr="007A16D9">
        <w:rPr>
          <w:sz w:val="22"/>
          <w:szCs w:val="22"/>
          <w:lang w:val="nl-NL"/>
        </w:rPr>
        <w:t>ii. eerdere aanvraaggegevens om te garanderen dat het serienummer op het aanvraagformulier niet eerder is gebruikt voor een aanvraag in het kader van een eerdere actie of een eerdere aanvraag in het kader van deze actie;</w:t>
      </w:r>
    </w:p>
    <w:p w14:paraId="4A64678C" w14:textId="2AC88A9A" w:rsidR="00BE0D5B" w:rsidRPr="007A16D9" w:rsidRDefault="00BE0D5B" w:rsidP="004E3A4B">
      <w:pPr>
        <w:ind w:left="720"/>
        <w:rPr>
          <w:sz w:val="22"/>
          <w:szCs w:val="22"/>
          <w:lang w:val="nl-NL"/>
        </w:rPr>
      </w:pPr>
      <w:r w:rsidRPr="007A16D9">
        <w:rPr>
          <w:sz w:val="22"/>
          <w:szCs w:val="22"/>
          <w:lang w:val="nl-NL"/>
        </w:rPr>
        <w:t xml:space="preserve">iii. het serienummer bij de in aanmerking komende </w:t>
      </w:r>
      <w:r w:rsidR="004E3A4B" w:rsidRPr="007A16D9">
        <w:rPr>
          <w:sz w:val="22"/>
          <w:szCs w:val="22"/>
          <w:lang w:val="nl-NL"/>
        </w:rPr>
        <w:t>winkeliers</w:t>
      </w:r>
      <w:r w:rsidRPr="007A16D9">
        <w:rPr>
          <w:sz w:val="22"/>
          <w:szCs w:val="22"/>
          <w:lang w:val="nl-NL"/>
        </w:rPr>
        <w:t xml:space="preserve"> om te garanderen dat het in aanmerking komende product niet is geretourneerd of geruild; en</w:t>
      </w:r>
    </w:p>
    <w:p w14:paraId="5C72071D" w14:textId="4F3524AC" w:rsidR="00BE0D5B" w:rsidRPr="007A16D9" w:rsidRDefault="00BE0D5B" w:rsidP="004E3A4B">
      <w:pPr>
        <w:ind w:firstLine="720"/>
        <w:rPr>
          <w:sz w:val="22"/>
          <w:szCs w:val="22"/>
          <w:lang w:val="nl-NL"/>
        </w:rPr>
      </w:pPr>
      <w:r w:rsidRPr="007A16D9">
        <w:rPr>
          <w:sz w:val="22"/>
          <w:szCs w:val="22"/>
          <w:lang w:val="nl-NL"/>
        </w:rPr>
        <w:t>iv. of het serienummer voldoet aan een bepaalde logica in het invoerveld.</w:t>
      </w:r>
    </w:p>
    <w:p w14:paraId="1D87D98D" w14:textId="77777777" w:rsidR="00BE0D5B" w:rsidRPr="007A16D9" w:rsidRDefault="00BE0D5B" w:rsidP="00BE0D5B">
      <w:pPr>
        <w:rPr>
          <w:sz w:val="22"/>
          <w:szCs w:val="22"/>
          <w:lang w:val="nl-NL"/>
        </w:rPr>
      </w:pPr>
      <w:r w:rsidRPr="007A16D9">
        <w:rPr>
          <w:sz w:val="22"/>
          <w:szCs w:val="22"/>
          <w:lang w:val="nl-NL"/>
        </w:rPr>
        <w:t xml:space="preserve">10. FUJIFILM Germany GmbH (“FUJIFILM”) behoudt zich het recht voor juridische stappen te ondernemen tegen elke eiser die opzettelijk een frauduleuze claim indient. Bij alle onderzoeken zal FUJIFILM volledig voldoen aan alle relevante wetgeving </w:t>
      </w:r>
      <w:proofErr w:type="gramStart"/>
      <w:r w:rsidRPr="007A16D9">
        <w:rPr>
          <w:sz w:val="22"/>
          <w:szCs w:val="22"/>
          <w:lang w:val="nl-NL"/>
        </w:rPr>
        <w:t>inzake</w:t>
      </w:r>
      <w:proofErr w:type="gramEnd"/>
      <w:r w:rsidRPr="007A16D9">
        <w:rPr>
          <w:sz w:val="22"/>
          <w:szCs w:val="22"/>
          <w:lang w:val="nl-NL"/>
        </w:rPr>
        <w:t xml:space="preserve"> gegevensbescherming, inclusief de Algemene Verordening Gegevensbescherming (AVG).</w:t>
      </w:r>
    </w:p>
    <w:p w14:paraId="5E43A423" w14:textId="66EA8D21" w:rsidR="00BE0D5B" w:rsidRPr="007A16D9" w:rsidRDefault="00BE0D5B" w:rsidP="00BE0D5B">
      <w:pPr>
        <w:rPr>
          <w:sz w:val="22"/>
          <w:szCs w:val="22"/>
          <w:lang w:val="nl-NL"/>
        </w:rPr>
      </w:pPr>
      <w:r w:rsidRPr="007A16D9">
        <w:rPr>
          <w:sz w:val="22"/>
          <w:szCs w:val="22"/>
          <w:lang w:val="nl-NL"/>
        </w:rPr>
        <w:t xml:space="preserve">11. Om een </w:t>
      </w:r>
      <w:r w:rsidRPr="007A16D9">
        <w:rPr>
          <w:rFonts w:ascii="Arial" w:hAnsi="Arial" w:cs="Arial"/>
          <w:sz w:val="22"/>
          <w:szCs w:val="22"/>
          <w:lang w:val="nl-NL"/>
        </w:rPr>
        <w:t>​​</w:t>
      </w:r>
      <w:r w:rsidRPr="007A16D9">
        <w:rPr>
          <w:sz w:val="22"/>
          <w:szCs w:val="22"/>
          <w:lang w:val="nl-NL"/>
        </w:rPr>
        <w:t xml:space="preserve">claim in te dienen, moet een eiser zijn/haar persoonlijke gegevens, bankgegevens en aankoopgegevens online invullen. Het aankoopbewijs moet bestaan </w:t>
      </w:r>
      <w:r w:rsidRPr="007A16D9">
        <w:rPr>
          <w:rFonts w:ascii="Arial" w:hAnsi="Arial" w:cs="Arial"/>
          <w:sz w:val="22"/>
          <w:szCs w:val="22"/>
          <w:lang w:val="nl-NL"/>
        </w:rPr>
        <w:t>​​</w:t>
      </w:r>
      <w:r w:rsidRPr="007A16D9">
        <w:rPr>
          <w:sz w:val="22"/>
          <w:szCs w:val="22"/>
          <w:lang w:val="nl-NL"/>
        </w:rPr>
        <w:t xml:space="preserve">uit een factuur of kassabon waarop duidelijk de aankoopdatum, de deelnemende winkel en de gekochte producten staan </w:t>
      </w:r>
      <w:r w:rsidRPr="007A16D9">
        <w:rPr>
          <w:rFonts w:ascii="Arial" w:hAnsi="Arial" w:cs="Arial"/>
          <w:sz w:val="22"/>
          <w:szCs w:val="22"/>
          <w:lang w:val="nl-NL"/>
        </w:rPr>
        <w:t>​​</w:t>
      </w:r>
      <w:r w:rsidRPr="007A16D9">
        <w:rPr>
          <w:sz w:val="22"/>
          <w:szCs w:val="22"/>
          <w:lang w:val="nl-NL"/>
        </w:rPr>
        <w:t xml:space="preserve">vermeld. FUJIFILM behoudt zich het recht voor het originele aankoopbewijs op te vragen. </w:t>
      </w:r>
      <w:proofErr w:type="gramStart"/>
      <w:r w:rsidRPr="007A16D9">
        <w:rPr>
          <w:sz w:val="22"/>
          <w:szCs w:val="22"/>
          <w:lang w:val="nl-NL"/>
        </w:rPr>
        <w:t>Indien</w:t>
      </w:r>
      <w:proofErr w:type="gramEnd"/>
      <w:r w:rsidRPr="007A16D9">
        <w:rPr>
          <w:sz w:val="22"/>
          <w:szCs w:val="22"/>
          <w:lang w:val="nl-NL"/>
        </w:rPr>
        <w:t xml:space="preserve"> dit per post wordt opgestuurd, wordt het aan de eiser geretourneerd.</w:t>
      </w:r>
    </w:p>
    <w:p w14:paraId="7196BCAF" w14:textId="6A7A0A50" w:rsidR="00BE0D5B" w:rsidRPr="007A16D9" w:rsidRDefault="00BE0D5B" w:rsidP="00BE0D5B">
      <w:pPr>
        <w:rPr>
          <w:sz w:val="22"/>
          <w:szCs w:val="22"/>
          <w:lang w:val="nl-NL"/>
        </w:rPr>
      </w:pPr>
      <w:r w:rsidRPr="007A16D9">
        <w:rPr>
          <w:sz w:val="22"/>
          <w:szCs w:val="22"/>
          <w:lang w:val="nl-NL"/>
        </w:rPr>
        <w:t>12. Na ontvangst van een online ingediende claim ontvangt de eiser een bevestigingsmail.</w:t>
      </w:r>
    </w:p>
    <w:p w14:paraId="3ED17598" w14:textId="77777777" w:rsidR="00BE0D5B" w:rsidRPr="007A16D9" w:rsidRDefault="00BE0D5B" w:rsidP="00BE0D5B">
      <w:pPr>
        <w:rPr>
          <w:sz w:val="22"/>
          <w:szCs w:val="22"/>
          <w:lang w:val="nl-NL"/>
        </w:rPr>
      </w:pPr>
      <w:r w:rsidRPr="007A16D9">
        <w:rPr>
          <w:sz w:val="22"/>
          <w:szCs w:val="22"/>
          <w:lang w:val="nl-NL"/>
        </w:rPr>
        <w:t>13. We streven ernaar de claim binnen maximaal 14 dagen te valideren en de betaling vervolgens binnen nog eens 28 dagen (maximaal 42 dagen) te verrichten. Als er echter een reden is om de claim te controleren (ontbrekende informatie, onleesbare bon, dubbel serienummer, enz.), kan de validatietermijn verlengd moeten worden. Zodra deze claims zijn gevalideerd, streven we ernaar om de betaling binnen 28 dagen te verrichten.</w:t>
      </w:r>
    </w:p>
    <w:p w14:paraId="24BBB816" w14:textId="5A48FFA6" w:rsidR="004E3A4B" w:rsidRPr="007A16D9" w:rsidRDefault="00BE0D5B" w:rsidP="004E3A4B">
      <w:pPr>
        <w:rPr>
          <w:sz w:val="22"/>
          <w:szCs w:val="22"/>
          <w:lang w:val="nl-NL"/>
        </w:rPr>
      </w:pPr>
      <w:r w:rsidRPr="007A16D9">
        <w:rPr>
          <w:sz w:val="22"/>
          <w:szCs w:val="22"/>
          <w:lang w:val="nl-NL"/>
        </w:rPr>
        <w:lastRenderedPageBreak/>
        <w:t xml:space="preserve">14. Een </w:t>
      </w:r>
      <w:proofErr w:type="spellStart"/>
      <w:r w:rsidRPr="007A16D9">
        <w:rPr>
          <w:sz w:val="22"/>
          <w:szCs w:val="22"/>
          <w:lang w:val="nl-NL"/>
        </w:rPr>
        <w:t>claimant</w:t>
      </w:r>
      <w:proofErr w:type="spellEnd"/>
      <w:r w:rsidRPr="007A16D9">
        <w:rPr>
          <w:sz w:val="22"/>
          <w:szCs w:val="22"/>
          <w:lang w:val="nl-NL"/>
        </w:rPr>
        <w:t xml:space="preserve"> wordt op de hoogte gesteld wanneer een onvolledige claim wordt ingediend of een onleesbaar aankoopbewijs wordt ontvangen. Meldingen van ontbrekende gegevens worden per e-mail verzonden. Claimanten krijgen de mogelijkheid om binnen 14 kalenderdagen na ontvangst van de e-mail aanvullende informatie te verstrekken om eventuele fouten te corrigeren. </w:t>
      </w:r>
      <w:proofErr w:type="gramStart"/>
      <w:r w:rsidRPr="007A16D9">
        <w:rPr>
          <w:sz w:val="22"/>
          <w:szCs w:val="22"/>
          <w:lang w:val="nl-NL"/>
        </w:rPr>
        <w:t>Indien</w:t>
      </w:r>
      <w:proofErr w:type="gramEnd"/>
      <w:r w:rsidRPr="007A16D9">
        <w:rPr>
          <w:sz w:val="22"/>
          <w:szCs w:val="22"/>
          <w:lang w:val="nl-NL"/>
        </w:rPr>
        <w:t xml:space="preserve"> er binnen 14 kalenderdagen na ontvangst van de e-mail geen reactie wordt ontvangen, wordt de claim afgewezen.</w:t>
      </w:r>
      <w:r w:rsidR="004E3A4B" w:rsidRPr="007A16D9">
        <w:rPr>
          <w:sz w:val="22"/>
          <w:szCs w:val="22"/>
          <w:lang w:val="nl-NL"/>
        </w:rPr>
        <w:t xml:space="preserve"> Het niet correct verzenden van e-mails zal leiden tot afwijzing van de claim.</w:t>
      </w:r>
    </w:p>
    <w:p w14:paraId="0620B27A" w14:textId="3D846FE0" w:rsidR="004E3A4B" w:rsidRPr="007A16D9" w:rsidRDefault="004E3A4B" w:rsidP="004E3A4B">
      <w:pPr>
        <w:rPr>
          <w:sz w:val="22"/>
          <w:szCs w:val="22"/>
          <w:lang w:val="nl-NL"/>
        </w:rPr>
      </w:pPr>
      <w:r w:rsidRPr="007A16D9">
        <w:rPr>
          <w:sz w:val="22"/>
          <w:szCs w:val="22"/>
          <w:lang w:val="nl-NL"/>
        </w:rPr>
        <w:t xml:space="preserve">15. FUJIFILM is niet aansprakelijk </w:t>
      </w:r>
      <w:proofErr w:type="gramStart"/>
      <w:r w:rsidRPr="007A16D9">
        <w:rPr>
          <w:sz w:val="22"/>
          <w:szCs w:val="22"/>
          <w:lang w:val="nl-NL"/>
        </w:rPr>
        <w:t>indien</w:t>
      </w:r>
      <w:proofErr w:type="gramEnd"/>
      <w:r w:rsidRPr="007A16D9">
        <w:rPr>
          <w:sz w:val="22"/>
          <w:szCs w:val="22"/>
          <w:lang w:val="nl-NL"/>
        </w:rPr>
        <w:t xml:space="preserve"> e-mails worden geblokkeerd of in de </w:t>
      </w:r>
      <w:proofErr w:type="spellStart"/>
      <w:r w:rsidRPr="007A16D9">
        <w:rPr>
          <w:sz w:val="22"/>
          <w:szCs w:val="22"/>
          <w:lang w:val="nl-NL"/>
        </w:rPr>
        <w:t>spammap</w:t>
      </w:r>
      <w:proofErr w:type="spellEnd"/>
      <w:r w:rsidRPr="007A16D9">
        <w:rPr>
          <w:sz w:val="22"/>
          <w:szCs w:val="22"/>
          <w:lang w:val="nl-NL"/>
        </w:rPr>
        <w:t xml:space="preserve"> terechtkomen. Claimanten dienen hun </w:t>
      </w:r>
      <w:proofErr w:type="spellStart"/>
      <w:r w:rsidRPr="007A16D9">
        <w:rPr>
          <w:sz w:val="22"/>
          <w:szCs w:val="22"/>
          <w:lang w:val="nl-NL"/>
        </w:rPr>
        <w:t>spammap</w:t>
      </w:r>
      <w:proofErr w:type="spellEnd"/>
      <w:r w:rsidRPr="007A16D9">
        <w:rPr>
          <w:sz w:val="22"/>
          <w:szCs w:val="22"/>
          <w:lang w:val="nl-NL"/>
        </w:rPr>
        <w:t xml:space="preserve"> regelmatig te controleren om ervoor te zorgen dat zij geen e-mails met statusupdates van hun claim missen. </w:t>
      </w:r>
      <w:proofErr w:type="gramStart"/>
      <w:r w:rsidRPr="007A16D9">
        <w:rPr>
          <w:sz w:val="22"/>
          <w:szCs w:val="22"/>
          <w:lang w:val="nl-NL"/>
        </w:rPr>
        <w:t>Indien</w:t>
      </w:r>
      <w:proofErr w:type="gramEnd"/>
      <w:r w:rsidRPr="007A16D9">
        <w:rPr>
          <w:sz w:val="22"/>
          <w:szCs w:val="22"/>
          <w:lang w:val="nl-NL"/>
        </w:rPr>
        <w:t xml:space="preserve"> een claim wordt afgewezen omdat niet aan de algemene voorwaarden van de aanbieding is voldaan, is de beslissing van FUJIFILM definitief. FUJIFILM behoudt zich het recht voor de promotie zonder voorafgaande kennisgeving in te trekken, te wijzigen of te beëindigen.</w:t>
      </w:r>
    </w:p>
    <w:p w14:paraId="51766141" w14:textId="1CC4C5C9" w:rsidR="004E3A4B" w:rsidRPr="007A16D9" w:rsidRDefault="004E3A4B" w:rsidP="004E3A4B">
      <w:pPr>
        <w:rPr>
          <w:sz w:val="22"/>
          <w:szCs w:val="22"/>
          <w:lang w:val="nl-NL"/>
        </w:rPr>
      </w:pPr>
      <w:r w:rsidRPr="007A16D9">
        <w:rPr>
          <w:sz w:val="22"/>
          <w:szCs w:val="22"/>
          <w:lang w:val="nl-NL"/>
        </w:rPr>
        <w:t>16. Hardware-, technische, software-, server-, website-, verlies- of andere storingen buiten onze controle die de klant belemmeren deel te nemen aan de promotie, vallen niet onder de verantwoordelijkheid van FUJIFILM.</w:t>
      </w:r>
    </w:p>
    <w:p w14:paraId="05F62735" w14:textId="43E46897" w:rsidR="004E3A4B" w:rsidRPr="007A16D9" w:rsidRDefault="004E3A4B" w:rsidP="004E3A4B">
      <w:pPr>
        <w:rPr>
          <w:sz w:val="22"/>
          <w:szCs w:val="22"/>
          <w:lang w:val="nl-NL"/>
        </w:rPr>
      </w:pPr>
      <w:r w:rsidRPr="007A16D9">
        <w:rPr>
          <w:sz w:val="22"/>
          <w:szCs w:val="22"/>
          <w:lang w:val="nl-NL"/>
        </w:rPr>
        <w:t>17. FUJIFILM behoudt zich het recht voor deze promotie te allen tijde ongeldig te verklaren en de algemene voorwaarden te wijzigen zonder enige aansprakelijkheid.</w:t>
      </w:r>
    </w:p>
    <w:p w14:paraId="02BFB9BE" w14:textId="2C8D4804" w:rsidR="004E3A4B" w:rsidRPr="007A16D9" w:rsidRDefault="004E3A4B" w:rsidP="004E3A4B">
      <w:pPr>
        <w:rPr>
          <w:sz w:val="22"/>
          <w:szCs w:val="22"/>
          <w:lang w:val="nl-NL"/>
        </w:rPr>
      </w:pPr>
      <w:r w:rsidRPr="007A16D9">
        <w:rPr>
          <w:sz w:val="22"/>
          <w:szCs w:val="22"/>
          <w:lang w:val="nl-NL"/>
        </w:rPr>
        <w:t xml:space="preserve">18. Het e-mailadres voor correspondentie is fujifilm@promotion-support.com; een </w:t>
      </w:r>
      <w:proofErr w:type="spellStart"/>
      <w:r w:rsidRPr="007A16D9">
        <w:rPr>
          <w:sz w:val="22"/>
          <w:szCs w:val="22"/>
          <w:lang w:val="nl-NL"/>
        </w:rPr>
        <w:t>claimant</w:t>
      </w:r>
      <w:proofErr w:type="spellEnd"/>
      <w:r w:rsidRPr="007A16D9">
        <w:rPr>
          <w:sz w:val="22"/>
          <w:szCs w:val="22"/>
          <w:lang w:val="nl-NL"/>
        </w:rPr>
        <w:t xml:space="preserve"> dient bij alle correspondentie het unieke claim-ID te vermelden dat tijdens het claimproces is verstrekt. Meer informatie vindt u op de ondersteuningspagina.</w:t>
      </w:r>
    </w:p>
    <w:p w14:paraId="1045507E" w14:textId="77777777" w:rsidR="004E3A4B" w:rsidRPr="007A16D9" w:rsidRDefault="004E3A4B" w:rsidP="004E3A4B">
      <w:pPr>
        <w:rPr>
          <w:sz w:val="22"/>
          <w:szCs w:val="22"/>
          <w:lang w:val="nl-NL"/>
        </w:rPr>
      </w:pPr>
      <w:r w:rsidRPr="007A16D9">
        <w:rPr>
          <w:sz w:val="22"/>
          <w:szCs w:val="22"/>
          <w:lang w:val="nl-NL"/>
        </w:rPr>
        <w:t xml:space="preserve">19. Door deel te nemen aan de promotie stemt elke deelnemer ermee in dat alle verstrekte persoonsgegevens door FUJIFILM of haar vertegenwoordigers kunnen worden bewaard voor het doel zoals uiteengezet in het </w:t>
      </w:r>
      <w:proofErr w:type="spellStart"/>
      <w:r w:rsidRPr="007A16D9">
        <w:rPr>
          <w:sz w:val="22"/>
          <w:szCs w:val="22"/>
          <w:lang w:val="nl-NL"/>
        </w:rPr>
        <w:t>privacybeleid</w:t>
      </w:r>
      <w:proofErr w:type="spellEnd"/>
      <w:r w:rsidRPr="007A16D9">
        <w:rPr>
          <w:sz w:val="22"/>
          <w:szCs w:val="22"/>
          <w:lang w:val="nl-NL"/>
        </w:rPr>
        <w:t xml:space="preserve"> van FUJIFILM Germany GmbH, beschikbaar op www.fujifilm-x.com.</w:t>
      </w:r>
    </w:p>
    <w:p w14:paraId="4B59CC32" w14:textId="43108F27" w:rsidR="004E3A4B" w:rsidRPr="007A16D9" w:rsidRDefault="004E3A4B" w:rsidP="004E3A4B">
      <w:pPr>
        <w:rPr>
          <w:sz w:val="22"/>
          <w:szCs w:val="22"/>
          <w:lang w:val="nl-NL"/>
        </w:rPr>
      </w:pPr>
      <w:r w:rsidRPr="007A16D9">
        <w:rPr>
          <w:sz w:val="22"/>
          <w:szCs w:val="22"/>
          <w:lang w:val="nl-NL"/>
        </w:rPr>
        <w:t>20. De voorwaarden van de promotie worden geïnterpreteerd en toegepast op basis van de lokale wetgeving.</w:t>
      </w:r>
    </w:p>
    <w:p w14:paraId="21056BDF" w14:textId="6D50B2DE" w:rsidR="004E3A4B" w:rsidRPr="007A16D9" w:rsidRDefault="004E3A4B" w:rsidP="004E3A4B">
      <w:pPr>
        <w:rPr>
          <w:sz w:val="22"/>
          <w:szCs w:val="22"/>
          <w:lang w:val="nl-NL"/>
        </w:rPr>
      </w:pPr>
      <w:r w:rsidRPr="007A16D9">
        <w:rPr>
          <w:sz w:val="22"/>
          <w:szCs w:val="22"/>
          <w:lang w:val="nl-NL"/>
        </w:rPr>
        <w:t xml:space="preserve">21. De organisator van deze promotie en de verwerkingsverantwoordelijke voor alle persoonsgegevens die door een klant in verband met deze promotie worden verstrekt, is FUJIFILM Germany GmbH, </w:t>
      </w:r>
      <w:proofErr w:type="spellStart"/>
      <w:r w:rsidRPr="007A16D9">
        <w:rPr>
          <w:sz w:val="22"/>
          <w:szCs w:val="22"/>
          <w:lang w:val="nl-NL"/>
        </w:rPr>
        <w:t>Fujistrasse</w:t>
      </w:r>
      <w:proofErr w:type="spellEnd"/>
      <w:r w:rsidRPr="007A16D9">
        <w:rPr>
          <w:sz w:val="22"/>
          <w:szCs w:val="22"/>
          <w:lang w:val="nl-NL"/>
        </w:rPr>
        <w:t xml:space="preserve"> 1, 47533 Kleve, Duitsland. Stuur geen aanvragen naar dit adres.</w:t>
      </w:r>
    </w:p>
    <w:p w14:paraId="680812FD" w14:textId="77777777" w:rsidR="004E3A4B" w:rsidRPr="007A16D9" w:rsidRDefault="004E3A4B" w:rsidP="004E3A4B">
      <w:pPr>
        <w:rPr>
          <w:sz w:val="22"/>
          <w:szCs w:val="22"/>
          <w:lang w:val="nl-NL"/>
        </w:rPr>
      </w:pPr>
      <w:r w:rsidRPr="007A16D9">
        <w:rPr>
          <w:sz w:val="22"/>
          <w:szCs w:val="22"/>
          <w:lang w:val="nl-NL"/>
        </w:rPr>
        <w:t xml:space="preserve">22. De administratie van de promotie (met uitzondering van de validatie van de claim) wordt namens FUJIFILM uitgevoerd door Benamic </w:t>
      </w:r>
      <w:proofErr w:type="spellStart"/>
      <w:r w:rsidRPr="007A16D9">
        <w:rPr>
          <w:sz w:val="22"/>
          <w:szCs w:val="22"/>
          <w:lang w:val="nl-NL"/>
        </w:rPr>
        <w:t>Unlimited</w:t>
      </w:r>
      <w:proofErr w:type="spellEnd"/>
      <w:r w:rsidRPr="007A16D9">
        <w:rPr>
          <w:sz w:val="22"/>
          <w:szCs w:val="22"/>
          <w:lang w:val="nl-NL"/>
        </w:rPr>
        <w:t xml:space="preserve"> Company, gevestigd te IDA Business &amp; Technology Park, Ring Road, </w:t>
      </w:r>
      <w:proofErr w:type="spellStart"/>
      <w:r w:rsidRPr="007A16D9">
        <w:rPr>
          <w:sz w:val="22"/>
          <w:szCs w:val="22"/>
          <w:lang w:val="nl-NL"/>
        </w:rPr>
        <w:t>Kilkenny</w:t>
      </w:r>
      <w:proofErr w:type="spellEnd"/>
      <w:r w:rsidRPr="007A16D9">
        <w:rPr>
          <w:sz w:val="22"/>
          <w:szCs w:val="22"/>
          <w:lang w:val="nl-NL"/>
        </w:rPr>
        <w:t>, Ierland (“Benamic”), die optreedt als gegevensverwerker van FUJIFILM met betrekking tot alle persoonsgegevens die door een klant in verband met deze promotie worden verstrekt.</w:t>
      </w:r>
    </w:p>
    <w:p w14:paraId="3968DB55" w14:textId="18CD70F8" w:rsidR="004E3A4B" w:rsidRPr="007A16D9" w:rsidRDefault="004E3A4B" w:rsidP="004E3A4B">
      <w:pPr>
        <w:rPr>
          <w:sz w:val="22"/>
          <w:szCs w:val="22"/>
          <w:lang w:val="nl-NL"/>
        </w:rPr>
      </w:pPr>
      <w:r w:rsidRPr="007A16D9">
        <w:rPr>
          <w:sz w:val="22"/>
          <w:szCs w:val="22"/>
          <w:lang w:val="nl-NL"/>
        </w:rPr>
        <w:t>23. FUJIFILM gebruikt de persoonsgegevens om claims te valideren en Benamic gebruikt de persoonsgegevens voor de verdere afhandeling van de claim en het regelen van de cashbackbetaling.</w:t>
      </w:r>
    </w:p>
    <w:sectPr w:rsidR="004E3A4B" w:rsidRPr="007A16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D5B"/>
    <w:rsid w:val="002D79A4"/>
    <w:rsid w:val="002E551A"/>
    <w:rsid w:val="003752ED"/>
    <w:rsid w:val="003D350D"/>
    <w:rsid w:val="004176EF"/>
    <w:rsid w:val="00442983"/>
    <w:rsid w:val="00465422"/>
    <w:rsid w:val="004E3A4B"/>
    <w:rsid w:val="0065212C"/>
    <w:rsid w:val="00670C85"/>
    <w:rsid w:val="007A16D9"/>
    <w:rsid w:val="00A573E9"/>
    <w:rsid w:val="00BE0D5B"/>
  </w:rsids>
  <m:mathPr>
    <m:mathFont m:val="Cambria Math"/>
    <m:brkBin m:val="before"/>
    <m:brkBinSub m:val="--"/>
    <m:smallFrac m:val="0"/>
    <m:dispDef/>
    <m:lMargin m:val="0"/>
    <m:rMargin m:val="0"/>
    <m:defJc m:val="centerGroup"/>
    <m:wrapIndent m:val="1440"/>
    <m:intLim m:val="subSup"/>
    <m:naryLim m:val="undOvr"/>
  </m:mathPr>
  <w:themeFontLang w:val="en-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3063"/>
  <w15:chartTrackingRefBased/>
  <w15:docId w15:val="{60015419-2EB7-475A-8F79-43D5B79E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L"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0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0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0D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0D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0D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0D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0D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0D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0D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0D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0D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0D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0D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0D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0D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0D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0D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0D5B"/>
    <w:rPr>
      <w:rFonts w:eastAsiaTheme="majorEastAsia" w:cstheme="majorBidi"/>
      <w:color w:val="272727" w:themeColor="text1" w:themeTint="D8"/>
    </w:rPr>
  </w:style>
  <w:style w:type="paragraph" w:styleId="Titel">
    <w:name w:val="Title"/>
    <w:basedOn w:val="Standaard"/>
    <w:next w:val="Standaard"/>
    <w:link w:val="TitelChar"/>
    <w:uiPriority w:val="10"/>
    <w:qFormat/>
    <w:rsid w:val="00BE0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0D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0D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0D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0D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0D5B"/>
    <w:rPr>
      <w:i/>
      <w:iCs/>
      <w:color w:val="404040" w:themeColor="text1" w:themeTint="BF"/>
    </w:rPr>
  </w:style>
  <w:style w:type="paragraph" w:styleId="Lijstalinea">
    <w:name w:val="List Paragraph"/>
    <w:basedOn w:val="Standaard"/>
    <w:uiPriority w:val="34"/>
    <w:qFormat/>
    <w:rsid w:val="00BE0D5B"/>
    <w:pPr>
      <w:ind w:left="720"/>
      <w:contextualSpacing/>
    </w:pPr>
  </w:style>
  <w:style w:type="character" w:styleId="Intensievebenadrukking">
    <w:name w:val="Intense Emphasis"/>
    <w:basedOn w:val="Standaardalinea-lettertype"/>
    <w:uiPriority w:val="21"/>
    <w:qFormat/>
    <w:rsid w:val="00BE0D5B"/>
    <w:rPr>
      <w:i/>
      <w:iCs/>
      <w:color w:val="0F4761" w:themeColor="accent1" w:themeShade="BF"/>
    </w:rPr>
  </w:style>
  <w:style w:type="paragraph" w:styleId="Duidelijkcitaat">
    <w:name w:val="Intense Quote"/>
    <w:basedOn w:val="Standaard"/>
    <w:next w:val="Standaard"/>
    <w:link w:val="DuidelijkcitaatChar"/>
    <w:uiPriority w:val="30"/>
    <w:qFormat/>
    <w:rsid w:val="00BE0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0D5B"/>
    <w:rPr>
      <w:i/>
      <w:iCs/>
      <w:color w:val="0F4761" w:themeColor="accent1" w:themeShade="BF"/>
    </w:rPr>
  </w:style>
  <w:style w:type="character" w:styleId="Intensieveverwijzing">
    <w:name w:val="Intense Reference"/>
    <w:basedOn w:val="Standaardalinea-lettertype"/>
    <w:uiPriority w:val="32"/>
    <w:qFormat/>
    <w:rsid w:val="00BE0D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E1E7091572A41A03D543522C127D7" ma:contentTypeVersion="14" ma:contentTypeDescription="Create a new document." ma:contentTypeScope="" ma:versionID="9cce846c80db845e5c89f5b1d4c6b9a0">
  <xsd:schema xmlns:xsd="http://www.w3.org/2001/XMLSchema" xmlns:xs="http://www.w3.org/2001/XMLSchema" xmlns:p="http://schemas.microsoft.com/office/2006/metadata/properties" xmlns:ns2="9c4adf98-0e03-48d8-ad36-607a73894910" xmlns:ns3="8b8171e8-1544-473a-88cc-a2ceed819f80" targetNamespace="http://schemas.microsoft.com/office/2006/metadata/properties" ma:root="true" ma:fieldsID="298355ebfdcf7324fe83132d1d380428" ns2:_="" ns3:_="">
    <xsd:import namespace="9c4adf98-0e03-48d8-ad36-607a73894910"/>
    <xsd:import namespace="8b8171e8-1544-473a-88cc-a2ceed819f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df98-0e03-48d8-ad36-607a73894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c342a8c-b427-4ddf-ac8c-7978289b67c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8171e8-1544-473a-88cc-a2ceed819f8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8338fc-9093-4f12-b0de-40f8dba9c289}" ma:internalName="TaxCatchAll" ma:showField="CatchAllData" ma:web="8b8171e8-1544-473a-88cc-a2ceed819f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8171e8-1544-473a-88cc-a2ceed819f80" xsi:nil="true"/>
    <lcf76f155ced4ddcb4097134ff3c332f xmlns="9c4adf98-0e03-48d8-ad36-607a738949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9CF272-2EA2-4D48-A506-DC50AD8A4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df98-0e03-48d8-ad36-607a73894910"/>
    <ds:schemaRef ds:uri="8b8171e8-1544-473a-88cc-a2ceed819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314EC-8906-45FE-AB8E-4EA143A28338}">
  <ds:schemaRefs>
    <ds:schemaRef ds:uri="http://schemas.microsoft.com/sharepoint/v3/contenttype/forms"/>
  </ds:schemaRefs>
</ds:datastoreItem>
</file>

<file path=customXml/itemProps3.xml><?xml version="1.0" encoding="utf-8"?>
<ds:datastoreItem xmlns:ds="http://schemas.openxmlformats.org/officeDocument/2006/customXml" ds:itemID="{2CFEBA51-7E30-4609-BABF-5DC8C15071D9}">
  <ds:schemaRefs>
    <ds:schemaRef ds:uri="http://schemas.microsoft.com/office/2006/metadata/properties"/>
    <ds:schemaRef ds:uri="http://schemas.microsoft.com/office/infopath/2007/PartnerControls"/>
    <ds:schemaRef ds:uri="8b8171e8-1544-473a-88cc-a2ceed819f80"/>
    <ds:schemaRef ds:uri="9c4adf98-0e03-48d8-ad36-607a73894910"/>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Fujifilm</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van Norden</dc:creator>
  <cp:keywords/>
  <dc:description/>
  <cp:lastModifiedBy>Thom de Beus</cp:lastModifiedBy>
  <cp:revision>4</cp:revision>
  <cp:lastPrinted>2026-03-13T08:15:00Z</cp:lastPrinted>
  <dcterms:created xsi:type="dcterms:W3CDTF">2026-05-05T14:05:00Z</dcterms:created>
  <dcterms:modified xsi:type="dcterms:W3CDTF">2026-05-05T14:31:00Z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0x0101002D9E1E7091572A41A03D543522C127D7</vt:lpwstr>
  </property>
  <property fmtid="{D5CDD505-2E9C-101B-9397-08002B2CF9AE}" pid="3" name="MediaServiceImageTags">
    <vt:lpwstr/>
  </property>
</Properties>
</file>